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3D" w:rsidRPr="00F93BB4" w:rsidRDefault="006E2B98" w:rsidP="00F93BB4">
      <w:pPr>
        <w:spacing w:after="0" w:line="240" w:lineRule="auto"/>
        <w:ind w:left="2268" w:right="38"/>
        <w:jc w:val="right"/>
        <w:rPr>
          <w:rFonts w:ascii="Times New Roman" w:hAnsi="Times New Roman" w:cs="Times New Roman"/>
          <w:sz w:val="18"/>
          <w:szCs w:val="18"/>
        </w:rPr>
      </w:pPr>
      <w:r w:rsidRPr="00F93BB4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583790">
        <w:rPr>
          <w:rFonts w:ascii="Times New Roman" w:hAnsi="Times New Roman" w:cs="Times New Roman"/>
          <w:sz w:val="18"/>
          <w:szCs w:val="18"/>
        </w:rPr>
        <w:t>6</w:t>
      </w:r>
      <w:r w:rsidRPr="00F93BB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E2B98" w:rsidRPr="00F93BB4" w:rsidRDefault="006E2B98" w:rsidP="00F93BB4">
      <w:pPr>
        <w:spacing w:after="0" w:line="240" w:lineRule="auto"/>
        <w:ind w:left="2268" w:right="38"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F93BB4">
        <w:rPr>
          <w:rFonts w:ascii="Times New Roman" w:hAnsi="Times New Roman" w:cs="Times New Roman"/>
          <w:sz w:val="18"/>
          <w:szCs w:val="18"/>
        </w:rPr>
        <w:t xml:space="preserve">к договору </w:t>
      </w:r>
      <w:r w:rsidR="005C42C7" w:rsidRPr="00F93BB4">
        <w:rPr>
          <w:rFonts w:ascii="Times New Roman" w:hAnsi="Times New Roman" w:cs="Times New Roman"/>
          <w:bCs/>
          <w:sz w:val="18"/>
          <w:szCs w:val="18"/>
        </w:rPr>
        <w:t>№</w:t>
      </w:r>
      <w:r w:rsidR="00583790">
        <w:rPr>
          <w:rFonts w:ascii="Times New Roman" w:hAnsi="Times New Roman" w:cs="Times New Roman"/>
          <w:bCs/>
          <w:sz w:val="18"/>
          <w:szCs w:val="18"/>
        </w:rPr>
        <w:t>____</w:t>
      </w:r>
      <w:r w:rsidR="00C21E53" w:rsidRPr="00F93BB4">
        <w:rPr>
          <w:rFonts w:ascii="Times New Roman" w:hAnsi="Times New Roman" w:cs="Times New Roman"/>
          <w:bCs/>
          <w:sz w:val="18"/>
          <w:szCs w:val="18"/>
        </w:rPr>
        <w:t xml:space="preserve">/201-ЦРЗ </w:t>
      </w:r>
      <w:r w:rsidRPr="00F93BB4">
        <w:rPr>
          <w:rFonts w:ascii="Times New Roman" w:hAnsi="Times New Roman" w:cs="Times New Roman"/>
          <w:sz w:val="18"/>
          <w:szCs w:val="18"/>
        </w:rPr>
        <w:t xml:space="preserve">от </w:t>
      </w:r>
      <w:proofErr w:type="gramStart"/>
      <w:r w:rsidRPr="00F93BB4">
        <w:rPr>
          <w:rFonts w:ascii="Times New Roman" w:hAnsi="Times New Roman" w:cs="Times New Roman"/>
          <w:sz w:val="18"/>
          <w:szCs w:val="18"/>
        </w:rPr>
        <w:t>«</w:t>
      </w:r>
      <w:r w:rsidRPr="00F93BB4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proofErr w:type="gramEnd"/>
      <w:r w:rsidRPr="00F93BB4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EB7F4C" w:rsidRPr="00F93BB4">
        <w:rPr>
          <w:rFonts w:ascii="Times New Roman" w:hAnsi="Times New Roman" w:cs="Times New Roman"/>
          <w:sz w:val="18"/>
          <w:szCs w:val="18"/>
          <w:u w:val="single"/>
        </w:rPr>
        <w:t>_</w:t>
      </w:r>
      <w:r w:rsidRPr="00F93BB4">
        <w:rPr>
          <w:rFonts w:ascii="Times New Roman" w:hAnsi="Times New Roman" w:cs="Times New Roman"/>
          <w:sz w:val="18"/>
          <w:szCs w:val="18"/>
          <w:u w:val="single"/>
        </w:rPr>
        <w:t xml:space="preserve">  »          20</w:t>
      </w:r>
      <w:r w:rsidR="007B2C3D" w:rsidRPr="00F93BB4">
        <w:rPr>
          <w:rFonts w:ascii="Times New Roman" w:hAnsi="Times New Roman" w:cs="Times New Roman"/>
          <w:sz w:val="18"/>
          <w:szCs w:val="18"/>
          <w:u w:val="single"/>
        </w:rPr>
        <w:t>21</w:t>
      </w:r>
      <w:r w:rsidRPr="00F93BB4">
        <w:rPr>
          <w:rFonts w:ascii="Times New Roman" w:hAnsi="Times New Roman" w:cs="Times New Roman"/>
          <w:sz w:val="18"/>
          <w:szCs w:val="18"/>
          <w:u w:val="single"/>
        </w:rPr>
        <w:t xml:space="preserve"> г.</w:t>
      </w:r>
    </w:p>
    <w:p w:rsidR="002A705D" w:rsidRPr="00F93BB4" w:rsidRDefault="006E2B98" w:rsidP="00F93BB4">
      <w:pPr>
        <w:pStyle w:val="50"/>
        <w:shd w:val="clear" w:color="auto" w:fill="auto"/>
        <w:spacing w:before="0" w:after="0" w:line="240" w:lineRule="auto"/>
        <w:ind w:left="40"/>
        <w:jc w:val="center"/>
        <w:rPr>
          <w:b/>
          <w:sz w:val="22"/>
          <w:szCs w:val="22"/>
        </w:rPr>
      </w:pPr>
      <w:r w:rsidRPr="00F93BB4">
        <w:rPr>
          <w:b/>
          <w:sz w:val="22"/>
          <w:szCs w:val="22"/>
        </w:rPr>
        <w:t xml:space="preserve"> </w:t>
      </w:r>
      <w:r w:rsidR="002A705D" w:rsidRPr="00F93BB4">
        <w:rPr>
          <w:b/>
          <w:sz w:val="22"/>
          <w:szCs w:val="22"/>
        </w:rPr>
        <w:t>«Соглашение о соблюдении антикоррупционных условий</w:t>
      </w:r>
      <w:r w:rsidR="00936704" w:rsidRPr="00F93BB4">
        <w:rPr>
          <w:b/>
          <w:sz w:val="22"/>
          <w:szCs w:val="22"/>
        </w:rPr>
        <w:t>»</w:t>
      </w:r>
    </w:p>
    <w:p w:rsidR="002A705D" w:rsidRPr="00F93BB4" w:rsidRDefault="002A705D" w:rsidP="00F93BB4">
      <w:pPr>
        <w:pStyle w:val="50"/>
        <w:shd w:val="clear" w:color="auto" w:fill="auto"/>
        <w:tabs>
          <w:tab w:val="left" w:leader="underscore" w:pos="1443"/>
          <w:tab w:val="left" w:pos="6766"/>
          <w:tab w:val="left" w:leader="underscore" w:pos="7240"/>
          <w:tab w:val="left" w:leader="underscore" w:pos="8290"/>
          <w:tab w:val="left" w:leader="underscore" w:pos="8884"/>
        </w:tabs>
        <w:spacing w:before="0" w:after="0" w:line="240" w:lineRule="auto"/>
        <w:ind w:left="4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г.</w:t>
      </w:r>
      <w:r w:rsidR="00A76D5A" w:rsidRPr="00F93BB4">
        <w:rPr>
          <w:sz w:val="22"/>
          <w:szCs w:val="22"/>
        </w:rPr>
        <w:t xml:space="preserve"> </w:t>
      </w:r>
      <w:r w:rsidR="00065B12" w:rsidRPr="00F93BB4">
        <w:rPr>
          <w:sz w:val="22"/>
          <w:szCs w:val="22"/>
        </w:rPr>
        <w:t>Иркутск</w:t>
      </w:r>
      <w:r w:rsidR="00A76D5A" w:rsidRPr="00F93BB4">
        <w:rPr>
          <w:sz w:val="22"/>
          <w:szCs w:val="22"/>
        </w:rPr>
        <w:t xml:space="preserve">                                                                                   </w:t>
      </w:r>
      <w:r w:rsidR="00F93BB4">
        <w:rPr>
          <w:sz w:val="22"/>
          <w:szCs w:val="22"/>
        </w:rPr>
        <w:t xml:space="preserve">                                  </w:t>
      </w:r>
      <w:r w:rsidR="00A76D5A" w:rsidRPr="00F93BB4">
        <w:rPr>
          <w:sz w:val="22"/>
          <w:szCs w:val="22"/>
        </w:rPr>
        <w:t xml:space="preserve"> </w:t>
      </w:r>
      <w:proofErr w:type="gramStart"/>
      <w:r w:rsidR="00A76D5A" w:rsidRPr="00F93BB4">
        <w:rPr>
          <w:sz w:val="22"/>
          <w:szCs w:val="22"/>
        </w:rPr>
        <w:t xml:space="preserve">   «</w:t>
      </w:r>
      <w:proofErr w:type="gramEnd"/>
      <w:r w:rsidR="00A76D5A" w:rsidRPr="00F93BB4">
        <w:rPr>
          <w:sz w:val="22"/>
          <w:szCs w:val="22"/>
        </w:rPr>
        <w:t>____» __________</w:t>
      </w:r>
      <w:r w:rsidR="00CD7107" w:rsidRPr="00F93BB4">
        <w:rPr>
          <w:sz w:val="22"/>
          <w:szCs w:val="22"/>
        </w:rPr>
        <w:t xml:space="preserve"> </w:t>
      </w:r>
      <w:r w:rsidRPr="00F93BB4">
        <w:rPr>
          <w:sz w:val="22"/>
          <w:szCs w:val="22"/>
        </w:rPr>
        <w:t>20</w:t>
      </w:r>
      <w:r w:rsidR="00150E9B" w:rsidRPr="00F93BB4">
        <w:rPr>
          <w:sz w:val="22"/>
          <w:szCs w:val="22"/>
        </w:rPr>
        <w:t>21</w:t>
      </w:r>
      <w:r w:rsidR="00936704" w:rsidRPr="00F93BB4">
        <w:rPr>
          <w:sz w:val="22"/>
          <w:szCs w:val="22"/>
        </w:rPr>
        <w:t>г.</w:t>
      </w:r>
    </w:p>
    <w:p w:rsidR="00CD7107" w:rsidRPr="00F93BB4" w:rsidRDefault="00CD7107" w:rsidP="00F93BB4">
      <w:pPr>
        <w:pStyle w:val="1"/>
        <w:numPr>
          <w:ilvl w:val="1"/>
          <w:numId w:val="1"/>
        </w:numPr>
        <w:shd w:val="clear" w:color="auto" w:fill="auto"/>
        <w:tabs>
          <w:tab w:val="left" w:pos="1025"/>
        </w:tabs>
        <w:spacing w:line="240" w:lineRule="auto"/>
        <w:ind w:left="4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</w:t>
      </w:r>
      <w:r w:rsidR="001820AC" w:rsidRPr="00F93BB4">
        <w:rPr>
          <w:sz w:val="22"/>
          <w:szCs w:val="22"/>
        </w:rPr>
        <w:t>твия или решения этих лиц с целью</w:t>
      </w:r>
      <w:r w:rsidRPr="00F93BB4">
        <w:rPr>
          <w:sz w:val="22"/>
          <w:szCs w:val="22"/>
        </w:rPr>
        <w:t xml:space="preserve"> получить какие- либо неправомерные преимущества или неправомерные цели.</w:t>
      </w:r>
    </w:p>
    <w:p w:rsidR="00CD7107" w:rsidRPr="00F93BB4" w:rsidRDefault="00CD7107" w:rsidP="00F93BB4">
      <w:pPr>
        <w:pStyle w:val="1"/>
        <w:numPr>
          <w:ilvl w:val="1"/>
          <w:numId w:val="1"/>
        </w:numPr>
        <w:shd w:val="clear" w:color="auto" w:fill="auto"/>
        <w:tabs>
          <w:tab w:val="left" w:pos="1015"/>
        </w:tabs>
        <w:spacing w:line="240" w:lineRule="auto"/>
        <w:ind w:left="4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F93BB4" w:rsidRDefault="00CD7107" w:rsidP="00F93BB4">
      <w:pPr>
        <w:pStyle w:val="1"/>
        <w:numPr>
          <w:ilvl w:val="1"/>
          <w:numId w:val="1"/>
        </w:numPr>
        <w:shd w:val="clear" w:color="auto" w:fill="auto"/>
        <w:tabs>
          <w:tab w:val="left" w:pos="986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CD7107" w:rsidRPr="00F93BB4" w:rsidRDefault="00CD7107" w:rsidP="00F93BB4">
      <w:pPr>
        <w:pStyle w:val="1"/>
        <w:shd w:val="clear" w:color="auto" w:fill="auto"/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CD7107" w:rsidRPr="00F93BB4" w:rsidRDefault="00CD7107" w:rsidP="00F93BB4">
      <w:pPr>
        <w:pStyle w:val="1"/>
        <w:numPr>
          <w:ilvl w:val="0"/>
          <w:numId w:val="2"/>
        </w:numPr>
        <w:shd w:val="clear" w:color="auto" w:fill="auto"/>
        <w:tabs>
          <w:tab w:val="left" w:pos="986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CD7107" w:rsidRPr="00F93BB4" w:rsidRDefault="00CD7107" w:rsidP="00F93BB4">
      <w:pPr>
        <w:pStyle w:val="1"/>
        <w:numPr>
          <w:ilvl w:val="0"/>
          <w:numId w:val="2"/>
        </w:numPr>
        <w:shd w:val="clear" w:color="auto" w:fill="auto"/>
        <w:tabs>
          <w:tab w:val="left" w:pos="1017"/>
        </w:tabs>
        <w:spacing w:line="240" w:lineRule="auto"/>
        <w:ind w:lef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представление каких-либо гарантий;</w:t>
      </w:r>
    </w:p>
    <w:p w:rsidR="00CD7107" w:rsidRPr="00F93BB4" w:rsidRDefault="00CD7107" w:rsidP="00F93BB4">
      <w:pPr>
        <w:pStyle w:val="1"/>
        <w:numPr>
          <w:ilvl w:val="0"/>
          <w:numId w:val="2"/>
        </w:numPr>
        <w:shd w:val="clear" w:color="auto" w:fill="auto"/>
        <w:tabs>
          <w:tab w:val="left" w:pos="1008"/>
        </w:tabs>
        <w:spacing w:line="240" w:lineRule="auto"/>
        <w:ind w:lef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ускорение существующих процедур;</w:t>
      </w:r>
    </w:p>
    <w:p w:rsidR="00CD7107" w:rsidRPr="00F93BB4" w:rsidRDefault="00CD7107" w:rsidP="00F93BB4">
      <w:pPr>
        <w:pStyle w:val="1"/>
        <w:numPr>
          <w:ilvl w:val="0"/>
          <w:numId w:val="2"/>
        </w:numPr>
        <w:shd w:val="clear" w:color="auto" w:fill="auto"/>
        <w:tabs>
          <w:tab w:val="left" w:pos="995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CD7107" w:rsidRPr="00F93BB4" w:rsidRDefault="00CD7107" w:rsidP="00F93BB4">
      <w:pPr>
        <w:pStyle w:val="1"/>
        <w:shd w:val="clear" w:color="auto" w:fill="auto"/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1005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D7107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65B12" w:rsidRPr="00F93BB4" w:rsidRDefault="00CD7107" w:rsidP="00F93BB4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 xml:space="preserve">Настоящее Соглашение составлено в </w:t>
      </w:r>
      <w:r w:rsidR="000164DA" w:rsidRPr="00F93BB4">
        <w:rPr>
          <w:sz w:val="22"/>
          <w:szCs w:val="22"/>
        </w:rPr>
        <w:t>2</w:t>
      </w:r>
      <w:r w:rsidR="00065B12" w:rsidRPr="00F93BB4">
        <w:rPr>
          <w:sz w:val="22"/>
          <w:szCs w:val="22"/>
        </w:rPr>
        <w:t xml:space="preserve"> (</w:t>
      </w:r>
      <w:r w:rsidR="000164DA" w:rsidRPr="00F93BB4">
        <w:rPr>
          <w:sz w:val="22"/>
          <w:szCs w:val="22"/>
        </w:rPr>
        <w:t>двух</w:t>
      </w:r>
      <w:r w:rsidR="00065B12" w:rsidRPr="00F93BB4">
        <w:rPr>
          <w:sz w:val="22"/>
          <w:szCs w:val="22"/>
        </w:rPr>
        <w:t xml:space="preserve">) экземплярах на русском языке, имеющих равную юридическую силу, каждый из которых является оригиналом, по одному для каждой из сторон, и один экземпляр – </w:t>
      </w:r>
      <w:r w:rsidR="00351138" w:rsidRPr="00F93BB4">
        <w:rPr>
          <w:sz w:val="22"/>
          <w:szCs w:val="22"/>
        </w:rPr>
        <w:t>для филиала</w:t>
      </w:r>
      <w:r w:rsidR="00065B12" w:rsidRPr="00F93BB4">
        <w:rPr>
          <w:sz w:val="22"/>
          <w:szCs w:val="22"/>
        </w:rPr>
        <w:t xml:space="preserve"> </w:t>
      </w:r>
      <w:r w:rsidR="00F0600B" w:rsidRPr="00F93BB4">
        <w:rPr>
          <w:sz w:val="22"/>
          <w:szCs w:val="22"/>
        </w:rPr>
        <w:t>ООО</w:t>
      </w:r>
      <w:r w:rsidR="00065B12" w:rsidRPr="00F93BB4">
        <w:rPr>
          <w:sz w:val="22"/>
          <w:szCs w:val="22"/>
        </w:rPr>
        <w:t xml:space="preserve"> «</w:t>
      </w:r>
      <w:r w:rsidR="00F0600B" w:rsidRPr="00F93BB4">
        <w:rPr>
          <w:sz w:val="22"/>
          <w:szCs w:val="22"/>
        </w:rPr>
        <w:t>Байкальская энергетическая компания</w:t>
      </w:r>
      <w:r w:rsidR="00065B12" w:rsidRPr="00F93BB4">
        <w:rPr>
          <w:sz w:val="22"/>
          <w:szCs w:val="22"/>
        </w:rPr>
        <w:t>» и является неотъемлемой частью Договора.</w:t>
      </w:r>
    </w:p>
    <w:p w:rsidR="000B6D24" w:rsidRPr="00F93BB4" w:rsidRDefault="00CD7107" w:rsidP="00FA2C89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40" w:lineRule="auto"/>
        <w:ind w:left="20" w:right="20" w:firstLine="700"/>
        <w:jc w:val="both"/>
        <w:rPr>
          <w:sz w:val="22"/>
          <w:szCs w:val="22"/>
        </w:rPr>
      </w:pPr>
      <w:r w:rsidRPr="00F93BB4">
        <w:rPr>
          <w:sz w:val="22"/>
          <w:szCs w:val="22"/>
        </w:rPr>
        <w:t>Подписи Сторон: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506C6A" w:rsidRPr="00680C4C" w:rsidTr="00506C6A">
        <w:tc>
          <w:tcPr>
            <w:tcW w:w="4785" w:type="dxa"/>
          </w:tcPr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06C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Заказчик:</w:t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85" w:type="dxa"/>
          </w:tcPr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</w:tr>
      <w:tr w:rsidR="00506C6A" w:rsidRPr="00680C4C" w:rsidTr="00506C6A">
        <w:tc>
          <w:tcPr>
            <w:tcW w:w="4785" w:type="dxa"/>
          </w:tcPr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sz w:val="24"/>
                <w:szCs w:val="24"/>
              </w:rPr>
              <w:t>ООО «Иркутскэнергоремонт»</w:t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proofErr w:type="spellStart"/>
            <w:r w:rsidRPr="00506C6A">
              <w:rPr>
                <w:rFonts w:ascii="Times New Roman" w:hAnsi="Times New Roman" w:cs="Times New Roman"/>
                <w:sz w:val="24"/>
                <w:szCs w:val="24"/>
              </w:rPr>
              <w:t>М.В.Кудрявцев</w:t>
            </w:r>
            <w:proofErr w:type="spellEnd"/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М.П.</w:t>
            </w: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«____</w:t>
            </w:r>
            <w:proofErr w:type="gramStart"/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______________2021 г.</w:t>
            </w: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C6A" w:rsidRPr="00506C6A" w:rsidRDefault="00506C6A" w:rsidP="00506C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sz w:val="24"/>
                <w:szCs w:val="24"/>
              </w:rPr>
              <w:t>____________________/__________/</w:t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М.П.</w:t>
            </w: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ab/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«____</w:t>
            </w:r>
            <w:proofErr w:type="gramStart"/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_»_</w:t>
            </w:r>
            <w:proofErr w:type="gramEnd"/>
            <w:r w:rsidRPr="00506C6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______________2021 г.</w:t>
            </w:r>
          </w:p>
          <w:p w:rsidR="00506C6A" w:rsidRPr="00506C6A" w:rsidRDefault="00506C6A" w:rsidP="00506C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E2B98" w:rsidRPr="00F93BB4" w:rsidRDefault="006E2B98" w:rsidP="00485A10">
      <w:pPr>
        <w:pStyle w:val="1"/>
        <w:shd w:val="clear" w:color="auto" w:fill="auto"/>
        <w:tabs>
          <w:tab w:val="left" w:pos="1110"/>
        </w:tabs>
        <w:spacing w:line="240" w:lineRule="auto"/>
        <w:jc w:val="both"/>
        <w:rPr>
          <w:sz w:val="22"/>
          <w:szCs w:val="22"/>
        </w:rPr>
      </w:pPr>
    </w:p>
    <w:sectPr w:rsidR="006E2B98" w:rsidRPr="00F93BB4" w:rsidSect="00F93BB4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705D"/>
    <w:rsid w:val="000164DA"/>
    <w:rsid w:val="00065B12"/>
    <w:rsid w:val="00080DC3"/>
    <w:rsid w:val="00084232"/>
    <w:rsid w:val="000B1139"/>
    <w:rsid w:val="000B586D"/>
    <w:rsid w:val="000B6D24"/>
    <w:rsid w:val="000D5A69"/>
    <w:rsid w:val="000F3DF3"/>
    <w:rsid w:val="001306DF"/>
    <w:rsid w:val="00144498"/>
    <w:rsid w:val="001477A7"/>
    <w:rsid w:val="00150E9B"/>
    <w:rsid w:val="001632E3"/>
    <w:rsid w:val="001753ED"/>
    <w:rsid w:val="001820AC"/>
    <w:rsid w:val="001A1CB0"/>
    <w:rsid w:val="001C7BFD"/>
    <w:rsid w:val="001F69E3"/>
    <w:rsid w:val="00216BFD"/>
    <w:rsid w:val="00222C74"/>
    <w:rsid w:val="0022763B"/>
    <w:rsid w:val="002519A6"/>
    <w:rsid w:val="00272722"/>
    <w:rsid w:val="002A705D"/>
    <w:rsid w:val="002D696F"/>
    <w:rsid w:val="0030728E"/>
    <w:rsid w:val="00311536"/>
    <w:rsid w:val="00312068"/>
    <w:rsid w:val="0031470B"/>
    <w:rsid w:val="00340D18"/>
    <w:rsid w:val="00351138"/>
    <w:rsid w:val="00357CA2"/>
    <w:rsid w:val="0036041B"/>
    <w:rsid w:val="00372109"/>
    <w:rsid w:val="00374B8A"/>
    <w:rsid w:val="00392EF4"/>
    <w:rsid w:val="003A03CD"/>
    <w:rsid w:val="003A3A32"/>
    <w:rsid w:val="003D2C0A"/>
    <w:rsid w:val="003E19C3"/>
    <w:rsid w:val="00402172"/>
    <w:rsid w:val="00404851"/>
    <w:rsid w:val="0047658E"/>
    <w:rsid w:val="00485A10"/>
    <w:rsid w:val="00487E06"/>
    <w:rsid w:val="004B0FFD"/>
    <w:rsid w:val="004C2083"/>
    <w:rsid w:val="004D1CAE"/>
    <w:rsid w:val="004D206E"/>
    <w:rsid w:val="004D28A2"/>
    <w:rsid w:val="00506C6A"/>
    <w:rsid w:val="0051760A"/>
    <w:rsid w:val="00583790"/>
    <w:rsid w:val="0059612C"/>
    <w:rsid w:val="005B3BA8"/>
    <w:rsid w:val="005C42C7"/>
    <w:rsid w:val="005D52C0"/>
    <w:rsid w:val="005D6206"/>
    <w:rsid w:val="00635A4E"/>
    <w:rsid w:val="00636DE6"/>
    <w:rsid w:val="00643821"/>
    <w:rsid w:val="00644522"/>
    <w:rsid w:val="006A33DF"/>
    <w:rsid w:val="006B5121"/>
    <w:rsid w:val="006D1C7D"/>
    <w:rsid w:val="006E2B98"/>
    <w:rsid w:val="007812FA"/>
    <w:rsid w:val="007A49F2"/>
    <w:rsid w:val="007A5658"/>
    <w:rsid w:val="007B2C3D"/>
    <w:rsid w:val="007F2F41"/>
    <w:rsid w:val="008738FC"/>
    <w:rsid w:val="00880383"/>
    <w:rsid w:val="00895176"/>
    <w:rsid w:val="00896270"/>
    <w:rsid w:val="008C340A"/>
    <w:rsid w:val="008C7A31"/>
    <w:rsid w:val="008F2FD2"/>
    <w:rsid w:val="009345AD"/>
    <w:rsid w:val="00936704"/>
    <w:rsid w:val="0095029B"/>
    <w:rsid w:val="009522F8"/>
    <w:rsid w:val="00956431"/>
    <w:rsid w:val="00984F9C"/>
    <w:rsid w:val="00995409"/>
    <w:rsid w:val="009D21A1"/>
    <w:rsid w:val="009D6ACA"/>
    <w:rsid w:val="00A0513C"/>
    <w:rsid w:val="00A36071"/>
    <w:rsid w:val="00A7561E"/>
    <w:rsid w:val="00A76B0B"/>
    <w:rsid w:val="00A76D5A"/>
    <w:rsid w:val="00A77835"/>
    <w:rsid w:val="00A8063C"/>
    <w:rsid w:val="00A9141D"/>
    <w:rsid w:val="00AB16CB"/>
    <w:rsid w:val="00AB4D76"/>
    <w:rsid w:val="00AE3867"/>
    <w:rsid w:val="00B00468"/>
    <w:rsid w:val="00B0535C"/>
    <w:rsid w:val="00B16C32"/>
    <w:rsid w:val="00B20C89"/>
    <w:rsid w:val="00B5584D"/>
    <w:rsid w:val="00B6378B"/>
    <w:rsid w:val="00B91F82"/>
    <w:rsid w:val="00B923E4"/>
    <w:rsid w:val="00BB3C74"/>
    <w:rsid w:val="00BE1F64"/>
    <w:rsid w:val="00BE4534"/>
    <w:rsid w:val="00C03E91"/>
    <w:rsid w:val="00C119E4"/>
    <w:rsid w:val="00C21E53"/>
    <w:rsid w:val="00C26C91"/>
    <w:rsid w:val="00CD6B02"/>
    <w:rsid w:val="00CD7107"/>
    <w:rsid w:val="00CE5FE8"/>
    <w:rsid w:val="00D2265A"/>
    <w:rsid w:val="00D243FE"/>
    <w:rsid w:val="00D434AA"/>
    <w:rsid w:val="00D4698D"/>
    <w:rsid w:val="00D54686"/>
    <w:rsid w:val="00D5611A"/>
    <w:rsid w:val="00D96CA2"/>
    <w:rsid w:val="00D96E8B"/>
    <w:rsid w:val="00DA52CB"/>
    <w:rsid w:val="00DD1541"/>
    <w:rsid w:val="00DE23D0"/>
    <w:rsid w:val="00DF2E27"/>
    <w:rsid w:val="00DF3D72"/>
    <w:rsid w:val="00DF61CB"/>
    <w:rsid w:val="00E04BC3"/>
    <w:rsid w:val="00E06CA7"/>
    <w:rsid w:val="00E10825"/>
    <w:rsid w:val="00E110D4"/>
    <w:rsid w:val="00E208DB"/>
    <w:rsid w:val="00E84312"/>
    <w:rsid w:val="00E92C83"/>
    <w:rsid w:val="00EB2663"/>
    <w:rsid w:val="00EB7786"/>
    <w:rsid w:val="00EB7F4C"/>
    <w:rsid w:val="00EE0441"/>
    <w:rsid w:val="00F0600B"/>
    <w:rsid w:val="00F17EEE"/>
    <w:rsid w:val="00F45DEF"/>
    <w:rsid w:val="00F607D5"/>
    <w:rsid w:val="00F93BB4"/>
    <w:rsid w:val="00F94DE7"/>
    <w:rsid w:val="00FB2759"/>
    <w:rsid w:val="00FB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DCEDE-4AD7-4668-AEEE-9C141237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Chvanova Irina</cp:lastModifiedBy>
  <cp:revision>49</cp:revision>
  <cp:lastPrinted>2017-10-03T08:13:00Z</cp:lastPrinted>
  <dcterms:created xsi:type="dcterms:W3CDTF">2017-10-25T00:08:00Z</dcterms:created>
  <dcterms:modified xsi:type="dcterms:W3CDTF">2021-09-07T23:37:00Z</dcterms:modified>
</cp:coreProperties>
</file>